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E3" w:rsidRDefault="00B15CE3" w:rsidP="00B15CE3">
      <w:pPr>
        <w:pStyle w:val="Normal1"/>
        <w:widowControl w:val="0"/>
        <w:ind w:left="-180" w:firstLine="180"/>
        <w:rPr>
          <w:rFonts w:ascii="Palatino Linotype" w:hAnsi="Palatino Linotyp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-194310</wp:posOffset>
            </wp:positionH>
            <wp:positionV relativeFrom="margin">
              <wp:posOffset>-633095</wp:posOffset>
            </wp:positionV>
            <wp:extent cx="7757160" cy="1805940"/>
            <wp:effectExtent l="0" t="0" r="0" b="3810"/>
            <wp:wrapTight wrapText="bothSides">
              <wp:wrapPolygon edited="0">
                <wp:start x="0" y="0"/>
                <wp:lineTo x="0" y="4785"/>
                <wp:lineTo x="3183" y="7291"/>
                <wp:lineTo x="2971" y="10025"/>
                <wp:lineTo x="2917" y="10937"/>
                <wp:lineTo x="2971" y="14582"/>
                <wp:lineTo x="3395" y="18228"/>
                <wp:lineTo x="3395" y="18684"/>
                <wp:lineTo x="4403" y="21418"/>
                <wp:lineTo x="4615" y="21418"/>
                <wp:lineTo x="5729" y="21418"/>
                <wp:lineTo x="5941" y="21418"/>
                <wp:lineTo x="6949" y="18684"/>
                <wp:lineTo x="6949" y="18228"/>
                <wp:lineTo x="21536" y="14810"/>
                <wp:lineTo x="21536" y="0"/>
                <wp:lineTo x="0" y="0"/>
              </wp:wrapPolygon>
            </wp:wrapTight>
            <wp:docPr id="1" name="Рисунок 1" descr="C:\Users\User\Desktop\фирменный 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фирменный блан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CE3" w:rsidRDefault="00B15CE3" w:rsidP="00B15CE3">
      <w:pPr>
        <w:pStyle w:val="Normal1"/>
        <w:widowControl w:val="0"/>
        <w:ind w:left="-180" w:firstLine="180"/>
        <w:rPr>
          <w:rFonts w:ascii="Palatino Linotype" w:hAnsi="Palatino Linotype"/>
          <w:sz w:val="22"/>
          <w:szCs w:val="22"/>
        </w:rPr>
      </w:pPr>
    </w:p>
    <w:p w:rsidR="00B15CE3" w:rsidRDefault="00B15CE3" w:rsidP="00B15CE3">
      <w:pPr>
        <w:pStyle w:val="Normal1"/>
        <w:widowControl w:val="0"/>
        <w:ind w:left="-180" w:firstLine="180"/>
        <w:rPr>
          <w:rFonts w:ascii="Palatino Linotype" w:hAnsi="Palatino Linotype"/>
          <w:sz w:val="22"/>
          <w:szCs w:val="22"/>
        </w:rPr>
      </w:pPr>
    </w:p>
    <w:p w:rsidR="00B15CE3" w:rsidRPr="001F348C" w:rsidRDefault="00B15CE3" w:rsidP="00B15CE3">
      <w:pPr>
        <w:pStyle w:val="Normal1"/>
        <w:widowControl w:val="0"/>
        <w:ind w:left="-180" w:firstLine="180"/>
        <w:rPr>
          <w:rFonts w:ascii="Palatino Linotype" w:hAnsi="Palatino Linotype"/>
          <w:sz w:val="22"/>
          <w:szCs w:val="22"/>
        </w:rPr>
      </w:pPr>
    </w:p>
    <w:p w:rsidR="00B15CE3" w:rsidRPr="001F348C" w:rsidRDefault="00B15CE3" w:rsidP="00B15CE3">
      <w:pPr>
        <w:jc w:val="center"/>
        <w:rPr>
          <w:rFonts w:ascii="Palatino Linotype" w:hAnsi="Palatino Linotype"/>
          <w:iCs/>
          <w:sz w:val="22"/>
          <w:szCs w:val="22"/>
        </w:rPr>
      </w:pPr>
      <w:r w:rsidRPr="001F348C">
        <w:rPr>
          <w:rFonts w:ascii="Palatino Linotype" w:hAnsi="Palatino Linotype"/>
          <w:iCs/>
          <w:sz w:val="22"/>
          <w:szCs w:val="22"/>
        </w:rPr>
        <w:t>ДОГОВОР</w:t>
      </w:r>
    </w:p>
    <w:p w:rsidR="00B15CE3" w:rsidRPr="001F348C" w:rsidRDefault="00B15CE3" w:rsidP="00B15CE3">
      <w:pPr>
        <w:jc w:val="center"/>
        <w:rPr>
          <w:rFonts w:ascii="Palatino Linotype" w:hAnsi="Palatino Linotype"/>
          <w:sz w:val="22"/>
          <w:szCs w:val="22"/>
        </w:rPr>
      </w:pPr>
      <w:r w:rsidRPr="001F348C">
        <w:rPr>
          <w:rFonts w:ascii="Palatino Linotype" w:hAnsi="Palatino Linotype"/>
          <w:iCs/>
          <w:sz w:val="22"/>
          <w:szCs w:val="22"/>
        </w:rPr>
        <w:t>о целевом пожертвовании в благотворительных целях</w:t>
      </w:r>
      <w:r w:rsidRPr="001F348C">
        <w:rPr>
          <w:rFonts w:ascii="Palatino Linotype" w:hAnsi="Palatino Linotype"/>
          <w:sz w:val="22"/>
          <w:szCs w:val="22"/>
        </w:rPr>
        <w:t xml:space="preserve"> </w:t>
      </w:r>
    </w:p>
    <w:p w:rsidR="00B15CE3" w:rsidRPr="001F348C" w:rsidRDefault="00B15CE3" w:rsidP="00B15CE3">
      <w:pPr>
        <w:jc w:val="center"/>
        <w:rPr>
          <w:rFonts w:ascii="Palatino Linotype" w:hAnsi="Palatino Linotype"/>
          <w:sz w:val="22"/>
          <w:szCs w:val="22"/>
        </w:rPr>
      </w:pPr>
    </w:p>
    <w:p w:rsidR="00B15CE3" w:rsidRPr="001F348C" w:rsidRDefault="00B15CE3" w:rsidP="00B15CE3">
      <w:pPr>
        <w:jc w:val="both"/>
        <w:rPr>
          <w:rFonts w:ascii="Palatino Linotype" w:hAnsi="Palatino Linotype" w:cs="Courier New"/>
          <w:sz w:val="22"/>
          <w:szCs w:val="22"/>
        </w:rPr>
      </w:pPr>
      <w:r w:rsidRPr="001F348C">
        <w:rPr>
          <w:rFonts w:ascii="Palatino Linotype" w:hAnsi="Palatino Linotype"/>
          <w:sz w:val="22"/>
          <w:szCs w:val="22"/>
        </w:rPr>
        <w:t>г. Калининград                                                            "</w:t>
      </w:r>
      <w:r>
        <w:rPr>
          <w:rFonts w:ascii="Palatino Linotype" w:hAnsi="Palatino Linotype"/>
          <w:sz w:val="22"/>
          <w:szCs w:val="22"/>
        </w:rPr>
        <w:t>___</w:t>
      </w:r>
      <w:r w:rsidRPr="001F348C">
        <w:rPr>
          <w:rFonts w:ascii="Palatino Linotype" w:hAnsi="Palatino Linotype"/>
          <w:sz w:val="22"/>
          <w:szCs w:val="22"/>
        </w:rPr>
        <w:t>"</w:t>
      </w:r>
      <w:r>
        <w:rPr>
          <w:rFonts w:ascii="Palatino Linotype" w:hAnsi="Palatino Linotype"/>
          <w:sz w:val="22"/>
          <w:szCs w:val="22"/>
        </w:rPr>
        <w:t xml:space="preserve"> __________ 2019 </w:t>
      </w:r>
      <w:r w:rsidRPr="001F348C">
        <w:rPr>
          <w:rFonts w:ascii="Palatino Linotype" w:hAnsi="Palatino Linotype"/>
          <w:sz w:val="22"/>
          <w:szCs w:val="22"/>
        </w:rPr>
        <w:t>г.</w:t>
      </w:r>
      <w:r w:rsidRPr="001F348C">
        <w:rPr>
          <w:rFonts w:ascii="Palatino Linotype" w:hAnsi="Palatino Linotype"/>
          <w:sz w:val="22"/>
          <w:szCs w:val="22"/>
        </w:rPr>
        <w:br/>
      </w:r>
      <w:r w:rsidRPr="001F348C">
        <w:rPr>
          <w:rFonts w:ascii="Palatino Linotype" w:hAnsi="Palatino Linotype" w:cs="Arial"/>
          <w:sz w:val="22"/>
          <w:szCs w:val="22"/>
        </w:rPr>
        <w:t xml:space="preserve"> </w:t>
      </w:r>
      <w:r w:rsidRPr="001F348C">
        <w:rPr>
          <w:rFonts w:ascii="Palatino Linotype" w:hAnsi="Palatino Linotype" w:cs="Arial"/>
          <w:sz w:val="22"/>
          <w:szCs w:val="22"/>
        </w:rPr>
        <w:br/>
      </w:r>
    </w:p>
    <w:p w:rsidR="00B15CE3" w:rsidRPr="001F348C" w:rsidRDefault="00510C2B" w:rsidP="00B15CE3">
      <w:pPr>
        <w:ind w:firstLine="85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__________________________________ в лице __________________________________</w:t>
      </w:r>
      <w:r w:rsidR="00B15CE3">
        <w:rPr>
          <w:rFonts w:ascii="Palatino Linotype" w:hAnsi="Palatino Linotype"/>
          <w:b/>
          <w:sz w:val="22"/>
          <w:szCs w:val="22"/>
        </w:rPr>
        <w:t xml:space="preserve">, именуемое </w:t>
      </w:r>
      <w:r w:rsidR="00B15CE3" w:rsidRPr="001F348C">
        <w:rPr>
          <w:rFonts w:ascii="Palatino Linotype" w:hAnsi="Palatino Linotype"/>
          <w:sz w:val="22"/>
          <w:szCs w:val="22"/>
        </w:rPr>
        <w:t>в дальнейшем «</w:t>
      </w:r>
      <w:r w:rsidR="00B15CE3" w:rsidRPr="001F348C">
        <w:rPr>
          <w:rFonts w:ascii="Palatino Linotype" w:hAnsi="Palatino Linotype"/>
          <w:b/>
          <w:sz w:val="22"/>
          <w:szCs w:val="22"/>
        </w:rPr>
        <w:t>Благотворитель</w:t>
      </w:r>
      <w:r w:rsidR="00B15CE3" w:rsidRPr="001F348C">
        <w:rPr>
          <w:rFonts w:ascii="Palatino Linotype" w:hAnsi="Palatino Linotype"/>
          <w:sz w:val="22"/>
          <w:szCs w:val="22"/>
        </w:rPr>
        <w:t xml:space="preserve">», с одной стороны, и Благотворительный центр </w:t>
      </w:r>
      <w:r w:rsidR="00B15CE3" w:rsidRPr="001F348C">
        <w:rPr>
          <w:rFonts w:ascii="Palatino Linotype" w:hAnsi="Palatino Linotype"/>
          <w:b/>
          <w:sz w:val="22"/>
          <w:szCs w:val="22"/>
        </w:rPr>
        <w:t>"Верю в чудо"</w:t>
      </w:r>
      <w:r w:rsidR="00B15CE3" w:rsidRPr="001F348C">
        <w:rPr>
          <w:rFonts w:ascii="Palatino Linotype" w:hAnsi="Palatino Linotype"/>
          <w:sz w:val="22"/>
          <w:szCs w:val="22"/>
        </w:rPr>
        <w:t xml:space="preserve">, в лице Директора </w:t>
      </w:r>
      <w:proofErr w:type="spellStart"/>
      <w:r w:rsidR="00B15CE3" w:rsidRPr="001F348C">
        <w:rPr>
          <w:rFonts w:ascii="Palatino Linotype" w:hAnsi="Palatino Linotype"/>
          <w:sz w:val="22"/>
          <w:szCs w:val="22"/>
        </w:rPr>
        <w:t>Лагутинской</w:t>
      </w:r>
      <w:proofErr w:type="spellEnd"/>
      <w:r w:rsidR="00B15CE3" w:rsidRPr="001F348C">
        <w:rPr>
          <w:rFonts w:ascii="Palatino Linotype" w:hAnsi="Palatino Linotype"/>
          <w:sz w:val="22"/>
          <w:szCs w:val="22"/>
        </w:rPr>
        <w:t xml:space="preserve"> Софии Владимировны, действующего на основании Устава, именуемый в дальнейшем «</w:t>
      </w:r>
      <w:proofErr w:type="spellStart"/>
      <w:r w:rsidR="00B15CE3" w:rsidRPr="001F348C">
        <w:rPr>
          <w:rFonts w:ascii="Palatino Linotype" w:hAnsi="Palatino Linotype"/>
          <w:b/>
          <w:sz w:val="22"/>
          <w:szCs w:val="22"/>
        </w:rPr>
        <w:t>Благополучатель</w:t>
      </w:r>
      <w:proofErr w:type="spellEnd"/>
      <w:r w:rsidR="00B15CE3" w:rsidRPr="001F348C">
        <w:rPr>
          <w:rFonts w:ascii="Palatino Linotype" w:hAnsi="Palatino Linotype"/>
          <w:sz w:val="22"/>
          <w:szCs w:val="22"/>
        </w:rPr>
        <w:t>», с другой стороны, именуемые совместно «Стороны», а по отдельности «Сторона» заключили настоящий договор о нижеследующем:</w:t>
      </w:r>
    </w:p>
    <w:p w:rsidR="00B15CE3" w:rsidRPr="001F348C" w:rsidRDefault="00B15CE3" w:rsidP="00B15CE3">
      <w:pPr>
        <w:jc w:val="both"/>
        <w:rPr>
          <w:rFonts w:ascii="Palatino Linotype" w:hAnsi="Palatino Linotype"/>
          <w:sz w:val="22"/>
          <w:szCs w:val="22"/>
        </w:rPr>
      </w:pPr>
    </w:p>
    <w:p w:rsidR="00B15CE3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1F348C">
        <w:rPr>
          <w:rFonts w:ascii="Palatino Linotype" w:hAnsi="Palatino Linotype"/>
          <w:sz w:val="22"/>
          <w:szCs w:val="22"/>
        </w:rPr>
        <w:t>1.</w:t>
      </w:r>
      <w:r w:rsidRPr="001F348C">
        <w:rPr>
          <w:rFonts w:ascii="Palatino Linotype" w:hAnsi="Palatino Linotype"/>
          <w:sz w:val="22"/>
          <w:szCs w:val="22"/>
        </w:rPr>
        <w:tab/>
      </w:r>
      <w:r w:rsidRPr="002D6BCD">
        <w:rPr>
          <w:rFonts w:ascii="Palatino Linotype" w:hAnsi="Palatino Linotype"/>
          <w:sz w:val="22"/>
          <w:szCs w:val="22"/>
        </w:rPr>
        <w:t>Предметом данного договора является определение условий сотрудничества сторон, направленного на оказание безвозмездной помощи (в дальнейшем именуемой</w:t>
      </w:r>
      <w:r>
        <w:rPr>
          <w:rFonts w:ascii="Palatino Linotype" w:hAnsi="Palatino Linotype"/>
          <w:sz w:val="22"/>
          <w:szCs w:val="22"/>
        </w:rPr>
        <w:t xml:space="preserve"> пожертвование) </w:t>
      </w:r>
      <w:proofErr w:type="spellStart"/>
      <w:r>
        <w:rPr>
          <w:rFonts w:ascii="Palatino Linotype" w:hAnsi="Palatino Linotype"/>
          <w:sz w:val="22"/>
          <w:szCs w:val="22"/>
        </w:rPr>
        <w:t>Благополучателю</w:t>
      </w:r>
      <w:proofErr w:type="spellEnd"/>
      <w:r w:rsidRPr="002D6BCD">
        <w:rPr>
          <w:rFonts w:ascii="Palatino Linotype" w:hAnsi="Palatino Linotype"/>
          <w:sz w:val="22"/>
          <w:szCs w:val="22"/>
        </w:rPr>
        <w:t xml:space="preserve"> и возникающие при этом взаимоотношения.</w:t>
      </w:r>
      <w:r>
        <w:rPr>
          <w:rFonts w:ascii="Palatino Linotype" w:hAnsi="Palatino Linotype"/>
          <w:sz w:val="22"/>
          <w:szCs w:val="22"/>
        </w:rPr>
        <w:t xml:space="preserve"> Пожертвование в размере </w:t>
      </w:r>
      <w:r>
        <w:rPr>
          <w:rFonts w:ascii="Palatino Linotype" w:hAnsi="Palatino Linotype"/>
          <w:sz w:val="22"/>
          <w:szCs w:val="22"/>
        </w:rPr>
        <w:softHyphen/>
      </w:r>
      <w:r>
        <w:rPr>
          <w:rFonts w:ascii="Palatino Linotype" w:hAnsi="Palatino Linotype"/>
          <w:sz w:val="22"/>
          <w:szCs w:val="22"/>
        </w:rPr>
        <w:softHyphen/>
      </w:r>
      <w:r>
        <w:rPr>
          <w:rFonts w:ascii="Palatino Linotype" w:hAnsi="Palatino Linotype"/>
          <w:sz w:val="22"/>
          <w:szCs w:val="22"/>
        </w:rPr>
        <w:softHyphen/>
      </w:r>
      <w:r>
        <w:rPr>
          <w:rFonts w:ascii="Palatino Linotype" w:hAnsi="Palatino Linotype"/>
          <w:sz w:val="22"/>
          <w:szCs w:val="22"/>
        </w:rPr>
        <w:softHyphen/>
      </w:r>
      <w:r>
        <w:rPr>
          <w:rFonts w:ascii="Palatino Linotype" w:hAnsi="Palatino Linotype"/>
          <w:sz w:val="22"/>
          <w:szCs w:val="22"/>
        </w:rPr>
        <w:softHyphen/>
      </w:r>
      <w:r>
        <w:rPr>
          <w:rFonts w:ascii="Palatino Linotype" w:hAnsi="Palatino Linotype"/>
          <w:sz w:val="22"/>
          <w:szCs w:val="22"/>
        </w:rPr>
        <w:softHyphen/>
      </w:r>
      <w:r>
        <w:rPr>
          <w:rFonts w:ascii="Palatino Linotype" w:hAnsi="Palatino Linotype"/>
          <w:sz w:val="22"/>
          <w:szCs w:val="22"/>
        </w:rPr>
        <w:softHyphen/>
      </w:r>
      <w:r>
        <w:rPr>
          <w:rFonts w:ascii="Palatino Linotype" w:hAnsi="Palatino Linotype"/>
          <w:sz w:val="22"/>
          <w:szCs w:val="22"/>
        </w:rPr>
        <w:softHyphen/>
      </w:r>
      <w:r>
        <w:rPr>
          <w:rFonts w:ascii="Palatino Linotype" w:hAnsi="Palatino Linotype"/>
          <w:sz w:val="22"/>
          <w:szCs w:val="22"/>
        </w:rPr>
        <w:softHyphen/>
      </w:r>
      <w:r>
        <w:rPr>
          <w:rFonts w:ascii="Palatino Linotype" w:hAnsi="Palatino Linotype"/>
          <w:sz w:val="22"/>
          <w:szCs w:val="22"/>
        </w:rPr>
        <w:softHyphen/>
      </w:r>
      <w:r>
        <w:rPr>
          <w:rFonts w:ascii="Palatino Linotype" w:hAnsi="Palatino Linotype"/>
          <w:sz w:val="22"/>
          <w:szCs w:val="22"/>
        </w:rPr>
        <w:softHyphen/>
        <w:t>______________________________________________________________ будет направлено на реализацию мероприятия в рамках долгосрочной благотворительной программы ___________________________________________________________________________.</w:t>
      </w:r>
    </w:p>
    <w:p w:rsidR="00B15CE3" w:rsidRPr="001F348C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1F348C">
        <w:rPr>
          <w:rFonts w:ascii="Palatino Linotype" w:hAnsi="Palatino Linotype"/>
          <w:sz w:val="22"/>
          <w:szCs w:val="22"/>
        </w:rPr>
        <w:t>2.</w:t>
      </w:r>
      <w:r w:rsidRPr="001F348C">
        <w:rPr>
          <w:rFonts w:ascii="Palatino Linotype" w:hAnsi="Palatino Linotype"/>
          <w:sz w:val="22"/>
          <w:szCs w:val="22"/>
        </w:rPr>
        <w:tab/>
      </w:r>
      <w:proofErr w:type="spellStart"/>
      <w:r w:rsidRPr="001F348C">
        <w:rPr>
          <w:rFonts w:ascii="Palatino Linotype" w:hAnsi="Palatino Linotype"/>
          <w:sz w:val="22"/>
          <w:szCs w:val="22"/>
        </w:rPr>
        <w:t>Благополучатель</w:t>
      </w:r>
      <w:proofErr w:type="spellEnd"/>
      <w:r w:rsidRPr="001F348C">
        <w:rPr>
          <w:rFonts w:ascii="Palatino Linotype" w:hAnsi="Palatino Linotype"/>
          <w:sz w:val="22"/>
          <w:szCs w:val="22"/>
        </w:rPr>
        <w:t xml:space="preserve"> обязуется использовать полученное по настоящему Договору благотворительное пожертвование строго в соответствии с целями, указанными в п.1 настоящего договора. Порядок использования средств определяется Федеральным Законом от 11.08.1995 г. № 135-ФЗ «О благотворительной деятельности и благотворительных организациях». </w:t>
      </w:r>
    </w:p>
    <w:p w:rsidR="00B15CE3" w:rsidRPr="001F348C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1F348C">
        <w:rPr>
          <w:rFonts w:ascii="Palatino Linotype" w:hAnsi="Palatino Linotype"/>
          <w:sz w:val="22"/>
          <w:szCs w:val="22"/>
        </w:rPr>
        <w:t>3.</w:t>
      </w:r>
      <w:r w:rsidRPr="001F348C">
        <w:rPr>
          <w:rFonts w:ascii="Palatino Linotype" w:hAnsi="Palatino Linotype"/>
          <w:sz w:val="22"/>
          <w:szCs w:val="22"/>
        </w:rPr>
        <w:tab/>
      </w:r>
      <w:proofErr w:type="spellStart"/>
      <w:r w:rsidRPr="001F348C">
        <w:rPr>
          <w:rFonts w:ascii="Palatino Linotype" w:hAnsi="Palatino Linotype"/>
          <w:sz w:val="22"/>
          <w:szCs w:val="22"/>
        </w:rPr>
        <w:t>Благополучатель</w:t>
      </w:r>
      <w:proofErr w:type="spellEnd"/>
      <w:r w:rsidRPr="001F348C">
        <w:rPr>
          <w:rFonts w:ascii="Palatino Linotype" w:hAnsi="Palatino Linotype"/>
          <w:sz w:val="22"/>
          <w:szCs w:val="22"/>
        </w:rPr>
        <w:t xml:space="preserve"> обязуется указывать в своих отчетах, предоставляемых Благотворителю, общественности и государственным органам, информацию о поступивших на свой счет благотворительных пожертвованиях в соответствии с настоящим договором, как о "пожертвовании на благотворительные цели". Отчеты по использованию денежных средств, передаваемых Благотворителем </w:t>
      </w:r>
      <w:proofErr w:type="spellStart"/>
      <w:r w:rsidRPr="001F348C">
        <w:rPr>
          <w:rFonts w:ascii="Palatino Linotype" w:hAnsi="Palatino Linotype"/>
          <w:sz w:val="22"/>
          <w:szCs w:val="22"/>
        </w:rPr>
        <w:t>Благополучателю</w:t>
      </w:r>
      <w:proofErr w:type="spellEnd"/>
      <w:r w:rsidRPr="001F348C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1F348C">
        <w:rPr>
          <w:rFonts w:ascii="Palatino Linotype" w:hAnsi="Palatino Linotype"/>
          <w:sz w:val="22"/>
          <w:szCs w:val="22"/>
        </w:rPr>
        <w:t>Благополучатель</w:t>
      </w:r>
      <w:proofErr w:type="spellEnd"/>
      <w:r w:rsidRPr="001F348C">
        <w:rPr>
          <w:rFonts w:ascii="Palatino Linotype" w:hAnsi="Palatino Linotype"/>
          <w:sz w:val="22"/>
          <w:szCs w:val="22"/>
        </w:rPr>
        <w:t xml:space="preserve"> обязуется открыто опубликовать на официальном сайте </w:t>
      </w:r>
      <w:r w:rsidRPr="001F348C">
        <w:rPr>
          <w:rFonts w:ascii="Palatino Linotype" w:hAnsi="Palatino Linotype"/>
          <w:sz w:val="22"/>
          <w:szCs w:val="22"/>
          <w:lang w:val="en-US"/>
        </w:rPr>
        <w:t>www</w:t>
      </w:r>
      <w:r w:rsidRPr="001F348C">
        <w:rPr>
          <w:rFonts w:ascii="Palatino Linotype" w:hAnsi="Palatino Linotype"/>
          <w:sz w:val="22"/>
          <w:szCs w:val="22"/>
        </w:rPr>
        <w:t>.</w:t>
      </w:r>
      <w:proofErr w:type="spellStart"/>
      <w:r w:rsidRPr="001F348C">
        <w:rPr>
          <w:rFonts w:ascii="Palatino Linotype" w:hAnsi="Palatino Linotype"/>
          <w:sz w:val="22"/>
          <w:szCs w:val="22"/>
          <w:lang w:val="en-US"/>
        </w:rPr>
        <w:t>deti</w:t>
      </w:r>
      <w:proofErr w:type="spellEnd"/>
      <w:r w:rsidRPr="001F348C">
        <w:rPr>
          <w:rFonts w:ascii="Palatino Linotype" w:hAnsi="Palatino Linotype"/>
          <w:sz w:val="22"/>
          <w:szCs w:val="22"/>
        </w:rPr>
        <w:t>39.</w:t>
      </w:r>
      <w:r w:rsidRPr="001F348C">
        <w:rPr>
          <w:rFonts w:ascii="Palatino Linotype" w:hAnsi="Palatino Linotype"/>
          <w:sz w:val="22"/>
          <w:szCs w:val="22"/>
          <w:lang w:val="en-US"/>
        </w:rPr>
        <w:t>com</w:t>
      </w:r>
      <w:r w:rsidRPr="001F348C">
        <w:rPr>
          <w:rFonts w:ascii="Palatino Linotype" w:hAnsi="Palatino Linotype"/>
          <w:sz w:val="22"/>
          <w:szCs w:val="22"/>
        </w:rPr>
        <w:t>.</w:t>
      </w:r>
    </w:p>
    <w:p w:rsidR="00B15CE3" w:rsidRPr="001F348C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1F348C">
        <w:rPr>
          <w:rFonts w:ascii="Palatino Linotype" w:hAnsi="Palatino Linotype"/>
          <w:sz w:val="22"/>
          <w:szCs w:val="22"/>
        </w:rPr>
        <w:t>4.</w:t>
      </w:r>
      <w:r w:rsidRPr="001F348C">
        <w:rPr>
          <w:rFonts w:ascii="Palatino Linotype" w:hAnsi="Palatino Linotype"/>
          <w:sz w:val="22"/>
          <w:szCs w:val="22"/>
        </w:rPr>
        <w:tab/>
        <w:t xml:space="preserve">Настоящий договор вступает в силу с момента его подписания обеими сторонами и действует в течение 1 (одного) года.  Денежная сумма, переданная Благотворителем </w:t>
      </w:r>
      <w:proofErr w:type="spellStart"/>
      <w:r w:rsidRPr="001F348C">
        <w:rPr>
          <w:rFonts w:ascii="Palatino Linotype" w:hAnsi="Palatino Linotype"/>
          <w:sz w:val="22"/>
          <w:szCs w:val="22"/>
        </w:rPr>
        <w:t>Благополучателю</w:t>
      </w:r>
      <w:proofErr w:type="spellEnd"/>
      <w:r w:rsidRPr="001F348C">
        <w:rPr>
          <w:rFonts w:ascii="Palatino Linotype" w:hAnsi="Palatino Linotype"/>
          <w:sz w:val="22"/>
          <w:szCs w:val="22"/>
        </w:rPr>
        <w:t xml:space="preserve"> в соответствии и в целях, указанных в п.1 настоящего Договора, должна быть использована </w:t>
      </w:r>
      <w:proofErr w:type="spellStart"/>
      <w:r w:rsidRPr="001F348C">
        <w:rPr>
          <w:rFonts w:ascii="Palatino Linotype" w:hAnsi="Palatino Linotype"/>
          <w:sz w:val="22"/>
          <w:szCs w:val="22"/>
        </w:rPr>
        <w:t>Благополучателем</w:t>
      </w:r>
      <w:proofErr w:type="spellEnd"/>
      <w:r w:rsidRPr="001F348C">
        <w:rPr>
          <w:rFonts w:ascii="Palatino Linotype" w:hAnsi="Palatino Linotype"/>
          <w:sz w:val="22"/>
          <w:szCs w:val="22"/>
        </w:rPr>
        <w:t xml:space="preserve">, соответственно целям настоящего Договора, в течение 1 (одного) года. </w:t>
      </w:r>
    </w:p>
    <w:p w:rsidR="00B15CE3" w:rsidRPr="001F348C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1F348C">
        <w:rPr>
          <w:rFonts w:ascii="Palatino Linotype" w:hAnsi="Palatino Linotype"/>
          <w:sz w:val="22"/>
          <w:szCs w:val="22"/>
        </w:rPr>
        <w:t>5.</w:t>
      </w:r>
      <w:r w:rsidRPr="001F348C">
        <w:rPr>
          <w:rFonts w:ascii="Palatino Linotype" w:hAnsi="Palatino Linotype"/>
          <w:sz w:val="22"/>
          <w:szCs w:val="22"/>
        </w:rPr>
        <w:tab/>
        <w:t xml:space="preserve">Изменение и расторжение договора возможны по соглашению сторон или по основаниям и в порядке, предусмотренных законодательством Российской Федерации. </w:t>
      </w:r>
    </w:p>
    <w:p w:rsidR="00B15CE3" w:rsidRPr="001F348C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1F348C">
        <w:rPr>
          <w:rFonts w:ascii="Palatino Linotype" w:hAnsi="Palatino Linotype"/>
          <w:sz w:val="22"/>
          <w:szCs w:val="22"/>
        </w:rPr>
        <w:lastRenderedPageBreak/>
        <w:t>6.</w:t>
      </w:r>
      <w:r w:rsidRPr="001F348C">
        <w:rPr>
          <w:rFonts w:ascii="Palatino Linotype" w:hAnsi="Palatino Linotype"/>
          <w:sz w:val="22"/>
          <w:szCs w:val="22"/>
        </w:rPr>
        <w:tab/>
      </w:r>
      <w:proofErr w:type="gramStart"/>
      <w:r w:rsidRPr="001F348C">
        <w:rPr>
          <w:rFonts w:ascii="Palatino Linotype" w:hAnsi="Palatino Linotype"/>
          <w:sz w:val="22"/>
          <w:szCs w:val="22"/>
        </w:rPr>
        <w:t>В</w:t>
      </w:r>
      <w:proofErr w:type="gramEnd"/>
      <w:r w:rsidRPr="001F348C">
        <w:rPr>
          <w:rFonts w:ascii="Palatino Linotype" w:hAnsi="Palatino Linotype"/>
          <w:sz w:val="22"/>
          <w:szCs w:val="22"/>
        </w:rPr>
        <w:t xml:space="preserve"> течение 1 (одного) года после получения пожертвования, </w:t>
      </w:r>
      <w:proofErr w:type="spellStart"/>
      <w:r w:rsidRPr="001F348C">
        <w:rPr>
          <w:rFonts w:ascii="Palatino Linotype" w:hAnsi="Palatino Linotype"/>
          <w:sz w:val="22"/>
          <w:szCs w:val="22"/>
        </w:rPr>
        <w:t>Благополучатель</w:t>
      </w:r>
      <w:proofErr w:type="spellEnd"/>
      <w:r w:rsidRPr="001F348C">
        <w:rPr>
          <w:rFonts w:ascii="Palatino Linotype" w:hAnsi="Palatino Linotype"/>
          <w:sz w:val="22"/>
          <w:szCs w:val="22"/>
        </w:rPr>
        <w:t xml:space="preserve"> обязан по требованию Благотворителя предоставить последнему письменный отчет об использовании полученных по настоящему Договору </w:t>
      </w:r>
      <w:proofErr w:type="spellStart"/>
      <w:r w:rsidRPr="001F348C">
        <w:rPr>
          <w:rFonts w:ascii="Palatino Linotype" w:hAnsi="Palatino Linotype"/>
          <w:sz w:val="22"/>
          <w:szCs w:val="22"/>
        </w:rPr>
        <w:t>Благополучателем</w:t>
      </w:r>
      <w:proofErr w:type="spellEnd"/>
      <w:r w:rsidRPr="001F348C">
        <w:rPr>
          <w:rFonts w:ascii="Palatino Linotype" w:hAnsi="Palatino Linotype"/>
          <w:sz w:val="22"/>
          <w:szCs w:val="22"/>
        </w:rPr>
        <w:t xml:space="preserve"> средств. </w:t>
      </w:r>
    </w:p>
    <w:p w:rsidR="00B15CE3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7. Благотворитель имеет право запрашивать цели пожертвований и выставлять приоритеты целей пожертвований.</w:t>
      </w:r>
    </w:p>
    <w:p w:rsidR="00B15CE3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8. Благотворитель имеет право использовать информацию о </w:t>
      </w:r>
      <w:proofErr w:type="spellStart"/>
      <w:r>
        <w:rPr>
          <w:rFonts w:ascii="Palatino Linotype" w:hAnsi="Palatino Linotype"/>
          <w:sz w:val="22"/>
          <w:szCs w:val="22"/>
        </w:rPr>
        <w:t>Благополучателе</w:t>
      </w:r>
      <w:proofErr w:type="spellEnd"/>
      <w:r>
        <w:rPr>
          <w:rFonts w:ascii="Palatino Linotype" w:hAnsi="Palatino Linotype"/>
          <w:sz w:val="22"/>
          <w:szCs w:val="22"/>
        </w:rPr>
        <w:t xml:space="preserve">, о целях и результате благотворительных пожертвований для информирования своих клиентов. Информационные материалы (в </w:t>
      </w:r>
      <w:proofErr w:type="spellStart"/>
      <w:r>
        <w:rPr>
          <w:rFonts w:ascii="Palatino Linotype" w:hAnsi="Palatino Linotype"/>
          <w:sz w:val="22"/>
          <w:szCs w:val="22"/>
        </w:rPr>
        <w:t>т.ч</w:t>
      </w:r>
      <w:proofErr w:type="spellEnd"/>
      <w:r>
        <w:rPr>
          <w:rFonts w:ascii="Palatino Linotype" w:hAnsi="Palatino Linotype"/>
          <w:sz w:val="22"/>
          <w:szCs w:val="22"/>
        </w:rPr>
        <w:t xml:space="preserve">. плакаты, брошюры, листовки с информацией о </w:t>
      </w:r>
      <w:proofErr w:type="spellStart"/>
      <w:r>
        <w:rPr>
          <w:rFonts w:ascii="Palatino Linotype" w:hAnsi="Palatino Linotype"/>
          <w:sz w:val="22"/>
          <w:szCs w:val="22"/>
        </w:rPr>
        <w:t>Благополучателе</w:t>
      </w:r>
      <w:proofErr w:type="spellEnd"/>
      <w:r>
        <w:rPr>
          <w:rFonts w:ascii="Palatino Linotype" w:hAnsi="Palatino Linotype"/>
          <w:sz w:val="22"/>
          <w:szCs w:val="22"/>
        </w:rPr>
        <w:t xml:space="preserve"> и подопечных детях/семьях </w:t>
      </w:r>
      <w:proofErr w:type="spellStart"/>
      <w:r>
        <w:rPr>
          <w:rFonts w:ascii="Palatino Linotype" w:hAnsi="Palatino Linotype"/>
          <w:sz w:val="22"/>
          <w:szCs w:val="22"/>
        </w:rPr>
        <w:t>Благополучателя</w:t>
      </w:r>
      <w:proofErr w:type="spellEnd"/>
      <w:r>
        <w:rPr>
          <w:rFonts w:ascii="Palatino Linotype" w:hAnsi="Palatino Linotype"/>
          <w:sz w:val="22"/>
          <w:szCs w:val="22"/>
        </w:rPr>
        <w:t xml:space="preserve">), используемые Благотворителем для информирования клиентов о деятельности </w:t>
      </w:r>
      <w:proofErr w:type="spellStart"/>
      <w:r>
        <w:rPr>
          <w:rFonts w:ascii="Palatino Linotype" w:hAnsi="Palatino Linotype"/>
          <w:sz w:val="22"/>
          <w:szCs w:val="22"/>
        </w:rPr>
        <w:t>Благополучателя</w:t>
      </w:r>
      <w:proofErr w:type="spellEnd"/>
      <w:r>
        <w:rPr>
          <w:rFonts w:ascii="Palatino Linotype" w:hAnsi="Palatino Linotype"/>
          <w:sz w:val="22"/>
          <w:szCs w:val="22"/>
        </w:rPr>
        <w:t xml:space="preserve"> и сотрудничестве в рамках Настоящего Договора, заблаговременно письменно согласуются с </w:t>
      </w:r>
      <w:proofErr w:type="spellStart"/>
      <w:r>
        <w:rPr>
          <w:rFonts w:ascii="Palatino Linotype" w:hAnsi="Palatino Linotype"/>
          <w:sz w:val="22"/>
          <w:szCs w:val="22"/>
        </w:rPr>
        <w:t>Благополучателем</w:t>
      </w:r>
      <w:proofErr w:type="spellEnd"/>
      <w:r>
        <w:rPr>
          <w:rFonts w:ascii="Palatino Linotype" w:hAnsi="Palatino Linotype"/>
          <w:sz w:val="22"/>
          <w:szCs w:val="22"/>
        </w:rPr>
        <w:t xml:space="preserve"> (в </w:t>
      </w:r>
      <w:proofErr w:type="spellStart"/>
      <w:r>
        <w:rPr>
          <w:rFonts w:ascii="Palatino Linotype" w:hAnsi="Palatino Linotype"/>
          <w:sz w:val="22"/>
          <w:szCs w:val="22"/>
        </w:rPr>
        <w:t>т.ч</w:t>
      </w:r>
      <w:proofErr w:type="spellEnd"/>
      <w:r>
        <w:rPr>
          <w:rFonts w:ascii="Palatino Linotype" w:hAnsi="Palatino Linotype"/>
          <w:sz w:val="22"/>
          <w:szCs w:val="22"/>
        </w:rPr>
        <w:t xml:space="preserve">. посредством </w:t>
      </w:r>
      <w:r>
        <w:rPr>
          <w:rFonts w:ascii="Palatino Linotype" w:hAnsi="Palatino Linotype"/>
          <w:sz w:val="22"/>
          <w:szCs w:val="22"/>
          <w:lang w:val="en-US"/>
        </w:rPr>
        <w:t>e</w:t>
      </w:r>
      <w:r w:rsidRPr="00D346C9">
        <w:rPr>
          <w:rFonts w:ascii="Palatino Linotype" w:hAnsi="Palatino Linotype"/>
          <w:sz w:val="22"/>
          <w:szCs w:val="22"/>
        </w:rPr>
        <w:t>-</w:t>
      </w:r>
      <w:r>
        <w:rPr>
          <w:rFonts w:ascii="Palatino Linotype" w:hAnsi="Palatino Linotype"/>
          <w:sz w:val="22"/>
          <w:szCs w:val="22"/>
          <w:lang w:val="en-US"/>
        </w:rPr>
        <w:t>mail</w:t>
      </w:r>
      <w:r>
        <w:rPr>
          <w:rFonts w:ascii="Palatino Linotype" w:hAnsi="Palatino Linotype"/>
          <w:sz w:val="22"/>
          <w:szCs w:val="22"/>
        </w:rPr>
        <w:t xml:space="preserve"> коммуникации) и используются только после согласия последнего. Использования логотипа </w:t>
      </w:r>
      <w:proofErr w:type="spellStart"/>
      <w:r>
        <w:rPr>
          <w:rFonts w:ascii="Palatino Linotype" w:hAnsi="Palatino Linotype"/>
          <w:sz w:val="22"/>
          <w:szCs w:val="22"/>
        </w:rPr>
        <w:t>Благополучателя</w:t>
      </w:r>
      <w:proofErr w:type="spellEnd"/>
      <w:r>
        <w:rPr>
          <w:rFonts w:ascii="Palatino Linotype" w:hAnsi="Palatino Linotype"/>
          <w:sz w:val="22"/>
          <w:szCs w:val="22"/>
        </w:rPr>
        <w:t xml:space="preserve"> в целях, предусмотренных настоящим Договором, возможно с момента подписания Договора.</w:t>
      </w:r>
    </w:p>
    <w:p w:rsidR="00B15CE3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9. Благотворитель может проверить цели и результаты благотворительных пожертвований </w:t>
      </w:r>
      <w:proofErr w:type="spellStart"/>
      <w:r>
        <w:rPr>
          <w:rFonts w:ascii="Palatino Linotype" w:hAnsi="Palatino Linotype"/>
          <w:sz w:val="22"/>
          <w:szCs w:val="22"/>
        </w:rPr>
        <w:t>Благополучателю</w:t>
      </w:r>
      <w:proofErr w:type="spellEnd"/>
      <w:r>
        <w:rPr>
          <w:rFonts w:ascii="Palatino Linotype" w:hAnsi="Palatino Linotype"/>
          <w:sz w:val="22"/>
          <w:szCs w:val="22"/>
        </w:rPr>
        <w:t xml:space="preserve">, включая очные встречи с детьми до и после оказания медицинской помощи. Очные встречи с детьми (за исключением массовых мероприятий для подопечных детей </w:t>
      </w:r>
      <w:proofErr w:type="spellStart"/>
      <w:r>
        <w:rPr>
          <w:rFonts w:ascii="Palatino Linotype" w:hAnsi="Palatino Linotype"/>
          <w:sz w:val="22"/>
          <w:szCs w:val="22"/>
        </w:rPr>
        <w:t>Благополучателя</w:t>
      </w:r>
      <w:proofErr w:type="spellEnd"/>
      <w:r>
        <w:rPr>
          <w:rFonts w:ascii="Palatino Linotype" w:hAnsi="Palatino Linotype"/>
          <w:sz w:val="22"/>
          <w:szCs w:val="22"/>
        </w:rPr>
        <w:t xml:space="preserve">) возможны при исключительном согласии самого ребёнка и его законного представителя (родитель, опекун) и только при участии представителя </w:t>
      </w:r>
      <w:proofErr w:type="spellStart"/>
      <w:r>
        <w:rPr>
          <w:rFonts w:ascii="Palatino Linotype" w:hAnsi="Palatino Linotype"/>
          <w:sz w:val="22"/>
          <w:szCs w:val="22"/>
        </w:rPr>
        <w:t>Благополучателя</w:t>
      </w:r>
      <w:proofErr w:type="spellEnd"/>
      <w:r>
        <w:rPr>
          <w:rFonts w:ascii="Palatino Linotype" w:hAnsi="Palatino Linotype"/>
          <w:sz w:val="22"/>
          <w:szCs w:val="22"/>
        </w:rPr>
        <w:t>. Условия проведения встречи (время, место, ориентировочная продолжительность) обговариваются сторонами заранее.</w:t>
      </w:r>
    </w:p>
    <w:p w:rsidR="00B15CE3" w:rsidRPr="001F348C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10. </w:t>
      </w:r>
      <w:r w:rsidRPr="001F348C">
        <w:rPr>
          <w:rFonts w:ascii="Palatino Linotype" w:hAnsi="Palatino Linotype"/>
          <w:sz w:val="22"/>
          <w:szCs w:val="22"/>
        </w:rPr>
        <w:t xml:space="preserve">В случае нецелевого использования полученных средств, т.е. на иные цели, нежели указанные в п.1. настоящего Договора, </w:t>
      </w:r>
      <w:proofErr w:type="spellStart"/>
      <w:r w:rsidRPr="001F348C">
        <w:rPr>
          <w:rFonts w:ascii="Palatino Linotype" w:hAnsi="Palatino Linotype"/>
          <w:sz w:val="22"/>
          <w:szCs w:val="22"/>
        </w:rPr>
        <w:t>Благополучатель</w:t>
      </w:r>
      <w:proofErr w:type="spellEnd"/>
      <w:r w:rsidRPr="001F348C">
        <w:rPr>
          <w:rFonts w:ascii="Palatino Linotype" w:hAnsi="Palatino Linotype"/>
          <w:sz w:val="22"/>
          <w:szCs w:val="22"/>
        </w:rPr>
        <w:t xml:space="preserve"> обязан вернуть Благотворителю все использованные нецелевым образом средства в срок до 10 (десяти) дней с того времени, как о таком нецелевом использовании стало известно Благотворителю. В данном случае, истечение 10-ти дневного срока начинается со времени отправления Благотворителем </w:t>
      </w:r>
      <w:proofErr w:type="spellStart"/>
      <w:r w:rsidRPr="001F348C">
        <w:rPr>
          <w:rFonts w:ascii="Palatino Linotype" w:hAnsi="Palatino Linotype"/>
          <w:sz w:val="22"/>
          <w:szCs w:val="22"/>
        </w:rPr>
        <w:t>Благополучателю</w:t>
      </w:r>
      <w:proofErr w:type="spellEnd"/>
      <w:r w:rsidRPr="001F348C">
        <w:rPr>
          <w:rFonts w:ascii="Palatino Linotype" w:hAnsi="Palatino Linotype"/>
          <w:sz w:val="22"/>
          <w:szCs w:val="22"/>
        </w:rPr>
        <w:t xml:space="preserve"> претензии в письменном виде. </w:t>
      </w:r>
    </w:p>
    <w:p w:rsidR="00B15CE3" w:rsidRPr="001F348C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Pr="001F348C">
        <w:rPr>
          <w:rFonts w:ascii="Palatino Linotype" w:hAnsi="Palatino Linotype"/>
          <w:sz w:val="22"/>
          <w:szCs w:val="22"/>
        </w:rPr>
        <w:t>.</w:t>
      </w:r>
      <w:r w:rsidRPr="001F348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 </w:t>
      </w:r>
      <w:r w:rsidRPr="001F348C">
        <w:rPr>
          <w:rFonts w:ascii="Palatino Linotype" w:hAnsi="Palatino Linotype"/>
          <w:sz w:val="22"/>
          <w:szCs w:val="22"/>
        </w:rPr>
        <w:t>Все споры и разногласия по настоящему Договору разрешаются в Арбитражном суде г. Москвы, в порядке, предусмотренном действующим законодательством РФ.</w:t>
      </w:r>
    </w:p>
    <w:p w:rsidR="00B15CE3" w:rsidRPr="001F348C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12</w:t>
      </w:r>
      <w:r w:rsidRPr="001F348C">
        <w:rPr>
          <w:rFonts w:ascii="Palatino Linotype" w:hAnsi="Palatino Linotype"/>
          <w:sz w:val="22"/>
          <w:szCs w:val="22"/>
        </w:rPr>
        <w:t>.</w:t>
      </w:r>
      <w:r w:rsidRPr="001F348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 </w:t>
      </w:r>
      <w:r w:rsidRPr="001F348C">
        <w:rPr>
          <w:rFonts w:ascii="Palatino Linotype" w:hAnsi="Palatino Linotype"/>
          <w:sz w:val="22"/>
          <w:szCs w:val="22"/>
        </w:rPr>
        <w:t>Настоящий договор составлен в 2-х экземплярах, по одному для каждой Стороны.</w:t>
      </w:r>
    </w:p>
    <w:p w:rsidR="00B15CE3" w:rsidRPr="001F348C" w:rsidRDefault="00B15CE3" w:rsidP="00B15CE3">
      <w:pPr>
        <w:tabs>
          <w:tab w:val="left" w:pos="284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13</w:t>
      </w:r>
      <w:r w:rsidRPr="001F348C">
        <w:rPr>
          <w:rFonts w:ascii="Palatino Linotype" w:hAnsi="Palatino Linotype"/>
          <w:sz w:val="22"/>
          <w:szCs w:val="22"/>
        </w:rPr>
        <w:t>.</w:t>
      </w:r>
      <w:r w:rsidRPr="001F348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 </w:t>
      </w:r>
      <w:r w:rsidRPr="001F348C">
        <w:rPr>
          <w:rFonts w:ascii="Palatino Linotype" w:hAnsi="Palatino Linotype"/>
          <w:sz w:val="22"/>
          <w:szCs w:val="22"/>
        </w:rPr>
        <w:t>Реквизиты сторон:</w:t>
      </w:r>
      <w:r w:rsidRPr="001F348C">
        <w:rPr>
          <w:rFonts w:ascii="Palatino Linotype" w:hAnsi="Palatino Linotype" w:cs="Arial"/>
          <w:sz w:val="22"/>
          <w:szCs w:val="22"/>
        </w:rPr>
        <w:tab/>
      </w:r>
      <w:r w:rsidRPr="001F348C">
        <w:rPr>
          <w:rFonts w:ascii="Palatino Linotype" w:hAnsi="Palatino Linotype" w:cs="Arial"/>
          <w:sz w:val="22"/>
          <w:szCs w:val="22"/>
        </w:rPr>
        <w:tab/>
      </w:r>
      <w:r w:rsidRPr="001F348C">
        <w:rPr>
          <w:rFonts w:ascii="Palatino Linotype" w:hAnsi="Palatino Linotype" w:cs="Arial"/>
          <w:sz w:val="22"/>
          <w:szCs w:val="22"/>
        </w:rPr>
        <w:tab/>
      </w:r>
      <w:r w:rsidRPr="001F348C">
        <w:rPr>
          <w:rFonts w:ascii="Palatino Linotype" w:hAnsi="Palatino Linotype" w:cs="Arial"/>
          <w:sz w:val="22"/>
          <w:szCs w:val="22"/>
        </w:rPr>
        <w:tab/>
      </w:r>
      <w:r w:rsidRPr="001F348C">
        <w:rPr>
          <w:rFonts w:ascii="Palatino Linotype" w:hAnsi="Palatino Linotype" w:cs="Arial"/>
          <w:sz w:val="22"/>
          <w:szCs w:val="22"/>
        </w:rPr>
        <w:tab/>
      </w:r>
    </w:p>
    <w:tbl>
      <w:tblPr>
        <w:tblW w:w="957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15CE3" w:rsidRPr="001F348C" w:rsidTr="00B15269">
        <w:trPr>
          <w:trHeight w:val="199"/>
        </w:trPr>
        <w:tc>
          <w:tcPr>
            <w:tcW w:w="4785" w:type="dxa"/>
          </w:tcPr>
          <w:p w:rsidR="00B15CE3" w:rsidRPr="001F348C" w:rsidRDefault="00B15CE3" w:rsidP="00B15269">
            <w:pPr>
              <w:jc w:val="both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1F348C">
              <w:rPr>
                <w:rFonts w:ascii="Palatino Linotype" w:hAnsi="Palatino Linotype" w:cs="Arial"/>
                <w:b/>
                <w:sz w:val="22"/>
                <w:szCs w:val="22"/>
              </w:rPr>
              <w:t>Благотворитель:</w:t>
            </w:r>
            <w:r w:rsidRPr="001F348C">
              <w:rPr>
                <w:rFonts w:ascii="Palatino Linotype" w:hAnsi="Palatino Linotype" w:cs="Arial"/>
                <w:b/>
                <w:sz w:val="22"/>
                <w:szCs w:val="22"/>
              </w:rPr>
              <w:tab/>
            </w:r>
          </w:p>
        </w:tc>
        <w:tc>
          <w:tcPr>
            <w:tcW w:w="4786" w:type="dxa"/>
          </w:tcPr>
          <w:p w:rsidR="00B15CE3" w:rsidRPr="001F348C" w:rsidRDefault="00B15CE3" w:rsidP="00B15269">
            <w:pPr>
              <w:ind w:right="4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1F348C">
              <w:rPr>
                <w:rFonts w:ascii="Palatino Linotype" w:hAnsi="Palatino Linotype" w:cs="Arial"/>
                <w:b/>
                <w:sz w:val="22"/>
                <w:szCs w:val="22"/>
              </w:rPr>
              <w:t>Благополучатель</w:t>
            </w:r>
            <w:proofErr w:type="spellEnd"/>
            <w:r w:rsidRPr="001F348C">
              <w:rPr>
                <w:rFonts w:ascii="Palatino Linotype" w:hAnsi="Palatino Linotype" w:cs="Arial"/>
                <w:b/>
                <w:sz w:val="22"/>
                <w:szCs w:val="22"/>
              </w:rPr>
              <w:t>:</w:t>
            </w:r>
          </w:p>
        </w:tc>
      </w:tr>
      <w:tr w:rsidR="00B15CE3" w:rsidRPr="0057781E" w:rsidTr="00B15269">
        <w:trPr>
          <w:trHeight w:val="70"/>
        </w:trPr>
        <w:tc>
          <w:tcPr>
            <w:tcW w:w="4785" w:type="dxa"/>
          </w:tcPr>
          <w:p w:rsidR="00B15CE3" w:rsidRPr="002071A8" w:rsidRDefault="00B15CE3" w:rsidP="00B15269">
            <w:pPr>
              <w:ind w:right="-108"/>
              <w:jc w:val="both"/>
              <w:rPr>
                <w:b/>
                <w:sz w:val="20"/>
                <w:szCs w:val="20"/>
              </w:rPr>
            </w:pPr>
          </w:p>
          <w:p w:rsidR="00B15CE3" w:rsidRPr="002071A8" w:rsidRDefault="00B15CE3" w:rsidP="00B15269">
            <w:pPr>
              <w:ind w:right="-108"/>
              <w:jc w:val="both"/>
              <w:rPr>
                <w:b/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15CE3" w:rsidRPr="002071A8" w:rsidRDefault="00B15CE3" w:rsidP="00B15269">
            <w:pPr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:rsidR="00B15CE3" w:rsidRPr="002071A8" w:rsidRDefault="00510C2B" w:rsidP="00B1526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Д</w:t>
            </w:r>
            <w:r w:rsidR="00B15CE3" w:rsidRPr="002071A8">
              <w:rPr>
                <w:rFonts w:ascii="Palatino Linotype" w:hAnsi="Palatino Linotype"/>
                <w:sz w:val="22"/>
                <w:szCs w:val="22"/>
              </w:rPr>
              <w:t xml:space="preserve">иректор </w:t>
            </w:r>
          </w:p>
          <w:p w:rsidR="00B15CE3" w:rsidRPr="002071A8" w:rsidRDefault="00B15CE3" w:rsidP="00B1526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15CE3" w:rsidRPr="002071A8" w:rsidRDefault="00B15CE3" w:rsidP="00B15269">
            <w:pPr>
              <w:jc w:val="both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2071A8">
              <w:rPr>
                <w:rFonts w:ascii="Palatino Linotype" w:hAnsi="Palatino Linotype"/>
                <w:sz w:val="22"/>
                <w:szCs w:val="22"/>
              </w:rPr>
              <w:t>___________________ /</w:t>
            </w:r>
            <w:r w:rsidR="00510C2B">
              <w:rPr>
                <w:rFonts w:ascii="Palatino Linotype" w:hAnsi="Palatino Linotype"/>
                <w:sz w:val="22"/>
                <w:szCs w:val="22"/>
              </w:rPr>
              <w:t>________________</w:t>
            </w:r>
            <w:r w:rsidRPr="002071A8">
              <w:rPr>
                <w:rFonts w:ascii="Palatino Linotype" w:hAnsi="Palatino Linotype"/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510C2B" w:rsidRP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0C2B">
              <w:rPr>
                <w:rFonts w:ascii="Palatino Linotype" w:hAnsi="Palatino Linotype"/>
                <w:sz w:val="22"/>
                <w:szCs w:val="22"/>
              </w:rPr>
              <w:lastRenderedPageBreak/>
              <w:t>Благот</w:t>
            </w:r>
            <w:r>
              <w:rPr>
                <w:rFonts w:ascii="Palatino Linotype" w:hAnsi="Palatino Linotype"/>
                <w:sz w:val="22"/>
                <w:szCs w:val="22"/>
              </w:rPr>
              <w:t>ворительный центр «Верю в чудо»</w:t>
            </w:r>
          </w:p>
          <w:p w:rsidR="00510C2B" w:rsidRP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ОГРН 1093900001777</w:t>
            </w:r>
          </w:p>
          <w:p w:rsidR="00510C2B" w:rsidRP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ИНН/КПП: 3904095795/390601001</w:t>
            </w:r>
          </w:p>
          <w:p w:rsidR="00510C2B" w:rsidRP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proofErr w:type="gramStart"/>
            <w:r w:rsidRPr="00510C2B">
              <w:rPr>
                <w:rFonts w:ascii="Palatino Linotype" w:hAnsi="Palatino Linotype"/>
                <w:sz w:val="22"/>
                <w:szCs w:val="22"/>
              </w:rPr>
              <w:t>Юр.адрес</w:t>
            </w:r>
            <w:proofErr w:type="spellEnd"/>
            <w:proofErr w:type="gramEnd"/>
            <w:r w:rsidRPr="00510C2B">
              <w:rPr>
                <w:rFonts w:ascii="Palatino Linotype" w:hAnsi="Palatino Linotype"/>
                <w:sz w:val="22"/>
                <w:szCs w:val="22"/>
              </w:rPr>
              <w:t>: 236006, г. Калинингр</w:t>
            </w:r>
            <w:r>
              <w:rPr>
                <w:rFonts w:ascii="Palatino Linotype" w:hAnsi="Palatino Linotype"/>
                <w:sz w:val="22"/>
                <w:szCs w:val="22"/>
              </w:rPr>
              <w:t>ад, ул. Театральная 35, оф. 302</w:t>
            </w:r>
          </w:p>
          <w:p w:rsidR="00510C2B" w:rsidRP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0C2B">
              <w:rPr>
                <w:rFonts w:ascii="Palatino Linotype" w:hAnsi="Palatino Linotype"/>
                <w:sz w:val="22"/>
                <w:szCs w:val="22"/>
              </w:rPr>
              <w:t xml:space="preserve">Почтовый адрес: </w:t>
            </w:r>
            <w:r>
              <w:rPr>
                <w:rFonts w:ascii="Palatino Linotype" w:hAnsi="Palatino Linotype"/>
                <w:sz w:val="22"/>
                <w:szCs w:val="22"/>
              </w:rPr>
              <w:t>236021 г. Калининград, а/я №434</w:t>
            </w:r>
          </w:p>
          <w:p w:rsidR="00510C2B" w:rsidRP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Телефон: +7 (4012) 37-66-23</w:t>
            </w:r>
          </w:p>
          <w:p w:rsidR="00510C2B" w:rsidRP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0C2B">
              <w:rPr>
                <w:rFonts w:ascii="Palatino Linotype" w:hAnsi="Palatino Linotype"/>
                <w:sz w:val="22"/>
                <w:szCs w:val="22"/>
              </w:rPr>
              <w:t>e-</w:t>
            </w:r>
            <w:proofErr w:type="spellStart"/>
            <w:r w:rsidRPr="00510C2B">
              <w:rPr>
                <w:rFonts w:ascii="Palatino Linotype" w:hAnsi="Palatino Linotype"/>
                <w:sz w:val="22"/>
                <w:szCs w:val="22"/>
              </w:rPr>
              <w:t>mail</w:t>
            </w:r>
            <w:proofErr w:type="spellEnd"/>
            <w:r w:rsidRPr="00510C2B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proofErr w:type="gramStart"/>
            <w:r w:rsidRPr="00510C2B">
              <w:rPr>
                <w:rFonts w:ascii="Palatino Linotype" w:hAnsi="Palatino Linotype"/>
                <w:sz w:val="22"/>
                <w:szCs w:val="22"/>
              </w:rPr>
              <w:t>deti39@mail.ru  |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 www.deti39.com</w:t>
            </w:r>
          </w:p>
          <w:p w:rsidR="00510C2B" w:rsidRP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0C2B">
              <w:rPr>
                <w:rFonts w:ascii="Palatino Linotype" w:hAnsi="Palatino Linotype"/>
                <w:sz w:val="22"/>
                <w:szCs w:val="22"/>
              </w:rPr>
              <w:t>Получатель: Благот</w:t>
            </w:r>
            <w:r>
              <w:rPr>
                <w:rFonts w:ascii="Palatino Linotype" w:hAnsi="Palatino Linotype"/>
                <w:sz w:val="22"/>
                <w:szCs w:val="22"/>
              </w:rPr>
              <w:t>ворительный центр «Верю в чудо»</w:t>
            </w:r>
          </w:p>
          <w:p w:rsidR="00510C2B" w:rsidRP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р/с 40703810707160000134</w:t>
            </w:r>
          </w:p>
          <w:p w:rsidR="00510C2B" w:rsidRP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0C2B">
              <w:rPr>
                <w:rFonts w:ascii="Palatino Linotype" w:hAnsi="Palatino Linotype"/>
                <w:sz w:val="22"/>
                <w:szCs w:val="22"/>
              </w:rPr>
              <w:t>Ф-л СПб №2 ПАО Банк «</w:t>
            </w:r>
            <w:proofErr w:type="gramStart"/>
            <w:r w:rsidRPr="00510C2B">
              <w:rPr>
                <w:rFonts w:ascii="Palatino Linotype" w:hAnsi="Palatino Linotype"/>
                <w:sz w:val="22"/>
                <w:szCs w:val="22"/>
              </w:rPr>
              <w:t>ФК  Открытие</w:t>
            </w:r>
            <w:proofErr w:type="gramEnd"/>
            <w:r w:rsidRPr="00510C2B">
              <w:rPr>
                <w:rFonts w:ascii="Palatino Linotype" w:hAnsi="Palatino Linotype"/>
                <w:sz w:val="22"/>
                <w:szCs w:val="22"/>
              </w:rPr>
              <w:t>»</w:t>
            </w:r>
          </w:p>
          <w:p w:rsidR="00510C2B" w:rsidRP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510C2B">
              <w:rPr>
                <w:rFonts w:ascii="Palatino Linotype" w:hAnsi="Palatino Linotype"/>
                <w:sz w:val="22"/>
                <w:szCs w:val="22"/>
              </w:rPr>
              <w:t>БИК  044030800</w:t>
            </w:r>
            <w:proofErr w:type="gramEnd"/>
          </w:p>
          <w:p w:rsidR="00B15CE3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0C2B">
              <w:rPr>
                <w:rFonts w:ascii="Palatino Linotype" w:hAnsi="Palatino Linotype"/>
                <w:sz w:val="22"/>
                <w:szCs w:val="22"/>
              </w:rPr>
              <w:lastRenderedPageBreak/>
              <w:t>к/с 30101810040300000800</w:t>
            </w:r>
          </w:p>
          <w:p w:rsidR="00510C2B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510C2B" w:rsidRPr="001F348C" w:rsidRDefault="00510C2B" w:rsidP="00510C2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bookmarkStart w:id="0" w:name="_GoBack"/>
            <w:bookmarkEnd w:id="0"/>
          </w:p>
          <w:p w:rsidR="00B15CE3" w:rsidRPr="001F348C" w:rsidRDefault="00B15CE3" w:rsidP="00B1526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F348C">
              <w:rPr>
                <w:rFonts w:ascii="Palatino Linotype" w:hAnsi="Palatino Linotype"/>
                <w:sz w:val="22"/>
                <w:szCs w:val="22"/>
              </w:rPr>
              <w:t>Директор</w:t>
            </w:r>
          </w:p>
          <w:p w:rsidR="00B15CE3" w:rsidRPr="0057781E" w:rsidRDefault="00B15CE3" w:rsidP="00B1526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F348C">
              <w:rPr>
                <w:rFonts w:ascii="Palatino Linotype" w:hAnsi="Palatino Linotype"/>
                <w:sz w:val="22"/>
                <w:szCs w:val="22"/>
              </w:rPr>
              <w:t xml:space="preserve">___________________ /С.В. </w:t>
            </w:r>
            <w:proofErr w:type="spellStart"/>
            <w:r w:rsidRPr="001F348C">
              <w:rPr>
                <w:rFonts w:ascii="Palatino Linotype" w:hAnsi="Palatino Linotype"/>
                <w:sz w:val="22"/>
                <w:szCs w:val="22"/>
              </w:rPr>
              <w:t>Лагутинская</w:t>
            </w:r>
            <w:proofErr w:type="spellEnd"/>
            <w:r w:rsidRPr="001F348C">
              <w:rPr>
                <w:rFonts w:ascii="Palatino Linotype" w:hAnsi="Palatino Linotype"/>
                <w:sz w:val="22"/>
                <w:szCs w:val="22"/>
              </w:rPr>
              <w:t>/</w:t>
            </w:r>
          </w:p>
        </w:tc>
      </w:tr>
    </w:tbl>
    <w:p w:rsidR="00B15CE3" w:rsidRPr="005C1A14" w:rsidRDefault="00B15CE3" w:rsidP="00B15CE3">
      <w:pPr>
        <w:autoSpaceDE w:val="0"/>
        <w:autoSpaceDN w:val="0"/>
        <w:adjustRightInd w:val="0"/>
        <w:jc w:val="center"/>
      </w:pPr>
    </w:p>
    <w:p w:rsidR="0032705D" w:rsidRDefault="0032705D"/>
    <w:sectPr w:rsidR="0032705D" w:rsidSect="00FC53FE">
      <w:footerReference w:type="default" r:id="rId5"/>
      <w:pgSz w:w="11906" w:h="16838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FE" w:rsidRDefault="00B15CE3">
    <w:pPr>
      <w:pStyle w:val="a4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6904990</wp:posOffset>
              </wp:positionH>
              <wp:positionV relativeFrom="page">
                <wp:posOffset>8375015</wp:posOffset>
              </wp:positionV>
              <wp:extent cx="707390" cy="1902460"/>
              <wp:effectExtent l="0" t="0" r="22860" b="21590"/>
              <wp:wrapNone/>
              <wp:docPr id="528" name="Группа 5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07390" cy="1902460"/>
                        <a:chOff x="13" y="11415"/>
                        <a:chExt cx="1425" cy="2996"/>
                      </a:xfrm>
                    </wpg:grpSpPr>
                    <wpg:grpSp>
                      <wpg:cNvPr id="529" name="Group 529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530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32" name="Rectangle 532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D81" w:rsidRPr="00B15CE3" w:rsidRDefault="00510C2B">
                            <w:pPr>
                              <w:pStyle w:val="21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510C2B">
                              <w:rPr>
                                <w:b/>
                                <w:bCs/>
                                <w:outline/>
                                <w:noProof/>
                                <w:color w:val="8064A2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Pr="00B15CE3">
                              <w:rPr>
                                <w:b/>
                                <w:bCs/>
                                <w:outline/>
                                <w:color w:val="8064A2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28" o:spid="_x0000_s1026" style="position:absolute;margin-left:543.7pt;margin-top:659.45pt;width:55.7pt;height:149.8pt;flip:x;z-index:251659264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" o:allowincell="f">
              <v:group id="Group 529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">
                <v:rect id="Rectangle 530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" strokecolor="#5f497a"/>
              </v:group>
              <v:rect id="Rectangle 532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" stroked="f">
                <v:textbox style="layout-flow:vertical" inset="0,0,0,0">
                  <w:txbxContent>
                    <w:p w:rsidR="008A3D81" w:rsidRPr="00B15CE3" w:rsidRDefault="00510C2B">
                      <w:pPr>
                        <w:pStyle w:val="21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510C2B">
                        <w:rPr>
                          <w:b/>
                          <w:bCs/>
                          <w:outline/>
                          <w:noProof/>
                          <w:color w:val="8064A2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Pr="00B15CE3">
                        <w:rPr>
                          <w:b/>
                          <w:bCs/>
                          <w:outline/>
                          <w:color w:val="8064A2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EC"/>
    <w:rsid w:val="0032705D"/>
    <w:rsid w:val="00510C2B"/>
    <w:rsid w:val="00B15CE3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7B309"/>
  <w15:chartTrackingRefBased/>
  <w15:docId w15:val="{C3A60E91-933B-450A-A10E-1EEDCB59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CE3"/>
    <w:rPr>
      <w:color w:val="0000FF"/>
      <w:u w:val="single"/>
    </w:rPr>
  </w:style>
  <w:style w:type="paragraph" w:customStyle="1" w:styleId="Normal1">
    <w:name w:val="Normal1"/>
    <w:rsid w:val="00B15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15C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15C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Средняя сетка 21"/>
    <w:link w:val="2"/>
    <w:uiPriority w:val="1"/>
    <w:qFormat/>
    <w:rsid w:val="00B15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Средняя сетка 2 Знак"/>
    <w:link w:val="21"/>
    <w:uiPriority w:val="1"/>
    <w:rsid w:val="00B15C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3</cp:revision>
  <dcterms:created xsi:type="dcterms:W3CDTF">2019-04-18T16:34:00Z</dcterms:created>
  <dcterms:modified xsi:type="dcterms:W3CDTF">2019-04-18T19:25:00Z</dcterms:modified>
</cp:coreProperties>
</file>